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B47" w:rsidRPr="00F834B4" w:rsidRDefault="000940EA" w:rsidP="00F834B4">
      <w:pPr>
        <w:rPr>
          <w:b/>
          <w:sz w:val="28"/>
          <w:szCs w:val="28"/>
        </w:rPr>
      </w:pPr>
      <w:r w:rsidRPr="002E17DE">
        <w:rPr>
          <w:rFonts w:cs="Calibri"/>
          <w:noProof/>
          <w:szCs w:val="24"/>
          <w:lang w:eastAsia="ru-RU"/>
        </w:rPr>
        <w:drawing>
          <wp:inline distT="0" distB="0" distL="0" distR="0">
            <wp:extent cx="2371725" cy="981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7255" w:rsidRDefault="004D4DE3" w:rsidP="00CA7E05">
      <w:pPr>
        <w:pStyle w:val="2"/>
      </w:pPr>
      <w:bookmarkStart w:id="0" w:name="_GoBack"/>
      <w:bookmarkEnd w:id="0"/>
      <w:proofErr w:type="gramStart"/>
      <w:r>
        <w:t>Региональный</w:t>
      </w:r>
      <w:proofErr w:type="gramEnd"/>
      <w:r>
        <w:t xml:space="preserve"> </w:t>
      </w:r>
      <w:r w:rsidR="00CA7E05" w:rsidRPr="00CA7E05">
        <w:t xml:space="preserve">Росреестр </w:t>
      </w:r>
      <w:r>
        <w:t xml:space="preserve">регистрирует объекты недвижимости </w:t>
      </w:r>
      <w:r w:rsidR="00CA7E05" w:rsidRPr="00CA7E05">
        <w:t>по «гаражной амнистии»</w:t>
      </w:r>
    </w:p>
    <w:p w:rsidR="00CA7E05" w:rsidRPr="00CA7E05" w:rsidRDefault="00CA7E05" w:rsidP="00CA7E05"/>
    <w:p w:rsidR="00CA7E05" w:rsidRDefault="00CA7E05" w:rsidP="00CA7E05">
      <w:r w:rsidRPr="00CA7E05">
        <w:t xml:space="preserve">Федеральный закон № 79-ФЗ «О внесении изменений в отдельные законодательные акты Российской Федерации» вступил в силу 1 сентября 2021 года. В течение пяти лет — до 1 сентября 2026 года — оформить незарегистрированный гараж и землю под ним можно по упрощенной схеме. </w:t>
      </w:r>
    </w:p>
    <w:p w:rsidR="00C220BA" w:rsidRDefault="00C220BA" w:rsidP="00C220BA">
      <w:r>
        <w:t xml:space="preserve">С момента реализации закона на территории Архангельской области и </w:t>
      </w:r>
      <w:r w:rsidR="004D4DE3">
        <w:t>Н</w:t>
      </w:r>
      <w:r>
        <w:t xml:space="preserve">енецкого автономного округа оформлено 93 земельных участка общей площадью 3751 кв. м. и 37 гаражей. В Единый государственный реестр недвижимости также были внесены уточнения относительно 28 объектов — теперь они фигурируют в реестре как гаражи (здания), благодаря чему собственники смогут оформить в собственность </w:t>
      </w:r>
      <w:r w:rsidR="004D4DE3">
        <w:t xml:space="preserve">и </w:t>
      </w:r>
      <w:r>
        <w:t xml:space="preserve">землю под ними. </w:t>
      </w:r>
    </w:p>
    <w:p w:rsidR="00C220BA" w:rsidRDefault="00C220BA" w:rsidP="00C220BA">
      <w:r>
        <w:t>Активнее всего гаражной амнистией польз</w:t>
      </w:r>
      <w:r w:rsidR="004D4DE3">
        <w:t>уются</w:t>
      </w:r>
      <w:r>
        <w:t xml:space="preserve"> жители </w:t>
      </w:r>
      <w:proofErr w:type="spellStart"/>
      <w:r>
        <w:t>Плесецкого</w:t>
      </w:r>
      <w:proofErr w:type="spellEnd"/>
      <w:r>
        <w:t xml:space="preserve"> района </w:t>
      </w:r>
      <w:r w:rsidR="00473D1E">
        <w:t>–</w:t>
      </w:r>
      <w:r w:rsidR="004D4DE3">
        <w:t xml:space="preserve"> </w:t>
      </w:r>
      <w:r>
        <w:t xml:space="preserve">они оформили 53 земельных участка общей площадью 2648 кв. </w:t>
      </w:r>
      <w:r w:rsidR="004D4DE3">
        <w:t>м. и 28 гаражей.</w:t>
      </w:r>
    </w:p>
    <w:p w:rsidR="004D4DE3" w:rsidRDefault="004D4DE3" w:rsidP="00C220BA">
      <w:r>
        <w:t>Остальные районы и округа значительно уступают. Так, в</w:t>
      </w:r>
      <w:r w:rsidR="00C220BA">
        <w:t xml:space="preserve"> </w:t>
      </w:r>
      <w:proofErr w:type="spellStart"/>
      <w:r w:rsidR="00C220BA">
        <w:t>Устьянск</w:t>
      </w:r>
      <w:r>
        <w:t>ом</w:t>
      </w:r>
      <w:proofErr w:type="spellEnd"/>
      <w:r w:rsidR="00C220BA">
        <w:t xml:space="preserve"> район</w:t>
      </w:r>
      <w:r>
        <w:t xml:space="preserve">е </w:t>
      </w:r>
      <w:r w:rsidR="00C220BA">
        <w:t xml:space="preserve">зарегистрировано 6 земельных участков и переоформлено 16 объектов, </w:t>
      </w:r>
      <w:r>
        <w:t>которым присвоен статус гаражей; в Вельском</w:t>
      </w:r>
      <w:r w:rsidR="00C220BA">
        <w:t xml:space="preserve"> район</w:t>
      </w:r>
      <w:r>
        <w:t xml:space="preserve">е  </w:t>
      </w:r>
      <w:r w:rsidR="00C220BA">
        <w:t>зарегистрировано 12</w:t>
      </w:r>
      <w:r>
        <w:t xml:space="preserve"> земельных участков, 6 гаражей; в </w:t>
      </w:r>
      <w:proofErr w:type="spellStart"/>
      <w:r>
        <w:t>Коношском</w:t>
      </w:r>
      <w:proofErr w:type="spellEnd"/>
      <w:r w:rsidR="00C220BA">
        <w:t xml:space="preserve"> район</w:t>
      </w:r>
      <w:r>
        <w:t>е</w:t>
      </w:r>
      <w:r w:rsidR="00C220BA">
        <w:t xml:space="preserve"> переоформлено 5 объектов, которым присвоен статус гаражей</w:t>
      </w:r>
      <w:r>
        <w:t xml:space="preserve">; в </w:t>
      </w:r>
      <w:proofErr w:type="spellStart"/>
      <w:r>
        <w:t>Няндомском</w:t>
      </w:r>
      <w:proofErr w:type="spellEnd"/>
      <w:r w:rsidR="00C220BA">
        <w:t xml:space="preserve"> район</w:t>
      </w:r>
      <w:r>
        <w:t xml:space="preserve">е </w:t>
      </w:r>
      <w:r w:rsidR="00C220BA">
        <w:t>зарегистрирован 1 земельный у</w:t>
      </w:r>
      <w:r>
        <w:t>часток, переоформлено 4 объекта;</w:t>
      </w:r>
    </w:p>
    <w:p w:rsidR="00C220BA" w:rsidRPr="00CA7E05" w:rsidRDefault="004D4DE3" w:rsidP="00C220BA">
      <w:r>
        <w:t xml:space="preserve">Всего в двух городах (Архангельске и Мирном) зарегистрированы гаражи и земля под ними в рамках «гаражной амнистии». </w:t>
      </w:r>
      <w:r w:rsidR="00C220BA">
        <w:t xml:space="preserve">В остальных </w:t>
      </w:r>
      <w:r>
        <w:t xml:space="preserve">муниципальных образованиях </w:t>
      </w:r>
      <w:r w:rsidR="00C220BA">
        <w:t>за время амнистии</w:t>
      </w:r>
      <w:r>
        <w:t xml:space="preserve"> не оформили ни одного объекта.</w:t>
      </w:r>
    </w:p>
    <w:p w:rsidR="00CA7E05" w:rsidRPr="00CA7E05" w:rsidRDefault="00CA7E05" w:rsidP="00CA7E05">
      <w:r w:rsidRPr="00CA7E05">
        <w:t>«</w:t>
      </w:r>
      <w:r w:rsidRPr="00CA7E05">
        <w:rPr>
          <w:i/>
          <w:iCs/>
        </w:rPr>
        <w:t xml:space="preserve">Реализацию Закона о «гаражной амнистии» мы начали осенью 2021 года, всего 4 месяца назад. </w:t>
      </w:r>
      <w:r w:rsidR="00FE73C9">
        <w:rPr>
          <w:i/>
          <w:iCs/>
        </w:rPr>
        <w:t xml:space="preserve">Хочу сказать, что Закон создан для граждан. Ведь именно </w:t>
      </w:r>
      <w:proofErr w:type="gramStart"/>
      <w:r w:rsidR="00FE73C9">
        <w:rPr>
          <w:i/>
          <w:iCs/>
        </w:rPr>
        <w:t>благодаря</w:t>
      </w:r>
      <w:proofErr w:type="gramEnd"/>
      <w:r w:rsidR="00FE73C9">
        <w:rPr>
          <w:i/>
          <w:iCs/>
        </w:rPr>
        <w:t xml:space="preserve"> </w:t>
      </w:r>
      <w:proofErr w:type="gramStart"/>
      <w:r w:rsidR="00FE73C9">
        <w:rPr>
          <w:i/>
          <w:iCs/>
        </w:rPr>
        <w:t>ему</w:t>
      </w:r>
      <w:proofErr w:type="gramEnd"/>
      <w:r w:rsidR="00FE73C9">
        <w:rPr>
          <w:i/>
          <w:iCs/>
        </w:rPr>
        <w:t xml:space="preserve"> владельцы недвижимости смогут законно передавать объекты по наследству и спокойно продавать их.  </w:t>
      </w:r>
      <w:r w:rsidR="00A85E8E">
        <w:rPr>
          <w:i/>
          <w:iCs/>
        </w:rPr>
        <w:t>Плотно взаимодействуем</w:t>
      </w:r>
      <w:r w:rsidRPr="00CA7E05">
        <w:rPr>
          <w:i/>
          <w:iCs/>
        </w:rPr>
        <w:t xml:space="preserve"> с нашими </w:t>
      </w:r>
      <w:r w:rsidR="00A85E8E">
        <w:rPr>
          <w:i/>
          <w:iCs/>
        </w:rPr>
        <w:t>офисами на местах (в ра</w:t>
      </w:r>
      <w:r w:rsidR="00FE73C9">
        <w:rPr>
          <w:i/>
          <w:iCs/>
        </w:rPr>
        <w:t>йонах), кадастровыми инженерами,</w:t>
      </w:r>
      <w:r w:rsidR="00A85E8E">
        <w:rPr>
          <w:i/>
          <w:iCs/>
        </w:rPr>
        <w:t xml:space="preserve"> </w:t>
      </w:r>
      <w:r w:rsidR="00FE73C9">
        <w:rPr>
          <w:i/>
          <w:iCs/>
        </w:rPr>
        <w:t xml:space="preserve"> </w:t>
      </w:r>
      <w:r w:rsidR="00A85E8E">
        <w:rPr>
          <w:i/>
          <w:iCs/>
        </w:rPr>
        <w:t xml:space="preserve">экспертным сообществом </w:t>
      </w:r>
      <w:r w:rsidR="00FE73C9">
        <w:rPr>
          <w:i/>
          <w:iCs/>
        </w:rPr>
        <w:t xml:space="preserve">и, конечно же, с администрациями муниципальных образований </w:t>
      </w:r>
      <w:r w:rsidR="00A85E8E">
        <w:rPr>
          <w:i/>
          <w:iCs/>
        </w:rPr>
        <w:t>по всем возникающим вопросам</w:t>
      </w:r>
      <w:r w:rsidRPr="00CA7E05">
        <w:rPr>
          <w:i/>
          <w:iCs/>
        </w:rPr>
        <w:t xml:space="preserve">. В 2022 году ожидаем, что активность граждан по использованию инструментов </w:t>
      </w:r>
      <w:r w:rsidR="00A85E8E">
        <w:rPr>
          <w:i/>
          <w:iCs/>
        </w:rPr>
        <w:t>«</w:t>
      </w:r>
      <w:r w:rsidRPr="00CA7E05">
        <w:rPr>
          <w:i/>
          <w:iCs/>
        </w:rPr>
        <w:t>гаражной амнистии</w:t>
      </w:r>
      <w:r w:rsidR="00A85E8E">
        <w:rPr>
          <w:i/>
          <w:iCs/>
        </w:rPr>
        <w:t>» значительно</w:t>
      </w:r>
      <w:r w:rsidRPr="00CA7E05">
        <w:rPr>
          <w:i/>
          <w:iCs/>
        </w:rPr>
        <w:t xml:space="preserve"> увеличится</w:t>
      </w:r>
      <w:r w:rsidR="00A85E8E">
        <w:rPr>
          <w:i/>
          <w:iCs/>
        </w:rPr>
        <w:t>. Вспомнить ту же «дачную амнистию»: в начале реализации закона мы регистрировали штучные объекты, а к концу года их были уже сотни</w:t>
      </w:r>
      <w:r w:rsidRPr="00CA7E05">
        <w:t xml:space="preserve">», - отметил заместитель руководителя </w:t>
      </w:r>
      <w:r w:rsidR="00A85E8E">
        <w:t xml:space="preserve">Управления </w:t>
      </w:r>
      <w:r w:rsidRPr="00CA7E05">
        <w:t>Росреестра</w:t>
      </w:r>
      <w:r w:rsidR="00F6292A">
        <w:t xml:space="preserve"> </w:t>
      </w:r>
      <w:r w:rsidR="00F6292A" w:rsidRPr="00F6292A">
        <w:rPr>
          <w:b/>
        </w:rPr>
        <w:t>Алексей Чураков</w:t>
      </w:r>
      <w:r w:rsidRPr="00CA7E05">
        <w:t xml:space="preserve">. </w:t>
      </w:r>
    </w:p>
    <w:p w:rsidR="00CA7E05" w:rsidRPr="00CA7E05" w:rsidRDefault="00CA7E05" w:rsidP="00CA7E05">
      <w:r w:rsidRPr="00CA7E05">
        <w:lastRenderedPageBreak/>
        <w:t xml:space="preserve">Применение Закона «о гаражной амнистии» обеспечивается государственными и муниципальными органами на постоянной основе. Во всех регионах страны ведется работа по разработанным Росреестром методическим рекомендациям. Материалы в простой и доступной форме помогают гражданам разобраться с процедурой оформления гаражей в упрощенном порядке. </w:t>
      </w:r>
    </w:p>
    <w:p w:rsidR="00473D1E" w:rsidRPr="00473D1E" w:rsidRDefault="00473D1E" w:rsidP="00CA7E05">
      <w:pPr>
        <w:rPr>
          <w:b/>
          <w:i/>
          <w:iCs/>
        </w:rPr>
      </w:pPr>
      <w:r w:rsidRPr="00473D1E">
        <w:rPr>
          <w:b/>
          <w:i/>
          <w:iCs/>
        </w:rPr>
        <w:t>Справочно:</w:t>
      </w:r>
    </w:p>
    <w:p w:rsidR="00CA7E05" w:rsidRPr="00CA7E05" w:rsidRDefault="00CA7E05" w:rsidP="00473D1E">
      <w:pPr>
        <w:spacing w:line="240" w:lineRule="auto"/>
      </w:pPr>
      <w:r w:rsidRPr="00CA7E05">
        <w:rPr>
          <w:i/>
          <w:iCs/>
        </w:rPr>
        <w:t>Федеральный закон от 05.04.2021 N 79-ФЗ «О внесении изменений в отдельные законодательные акты Российской Федерации»</w:t>
      </w:r>
      <w:r w:rsidRPr="00CA7E05">
        <w:t xml:space="preserve"> </w:t>
      </w:r>
    </w:p>
    <w:p w:rsidR="00CA7E05" w:rsidRPr="00CA7E05" w:rsidRDefault="00CA7E05" w:rsidP="00473D1E">
      <w:pPr>
        <w:spacing w:line="240" w:lineRule="auto"/>
      </w:pPr>
      <w:proofErr w:type="gramStart"/>
      <w:r w:rsidRPr="00CA7E05">
        <w:rPr>
          <w:i/>
          <w:iCs/>
        </w:rPr>
        <w:t>Закон устанавливает, что до 1 сентября 2026 года гражданин, использующий гараж, являющийся объектом капитального строительства и возведенный до дня введения в действие Градостроительного кодекса РФ, имеет право на предоставление в собственность бесплатно земельного участка, находящегося в государственной или муниципальной собственности, на котором он расположен, в частности, если земельный участок для размещения гаража был предоставлен гражданину или передан ему какой-либо организацией</w:t>
      </w:r>
      <w:proofErr w:type="gramEnd"/>
      <w:r w:rsidRPr="00CA7E05">
        <w:rPr>
          <w:i/>
          <w:iCs/>
        </w:rPr>
        <w:t xml:space="preserve"> (в том </w:t>
      </w:r>
      <w:proofErr w:type="gramStart"/>
      <w:r w:rsidRPr="00CA7E05">
        <w:rPr>
          <w:i/>
          <w:iCs/>
        </w:rPr>
        <w:t>числе</w:t>
      </w:r>
      <w:proofErr w:type="gramEnd"/>
      <w:r w:rsidRPr="00CA7E05">
        <w:rPr>
          <w:i/>
          <w:iCs/>
        </w:rPr>
        <w:t xml:space="preserve"> с которой этот гражданин состоял в трудовых или иных отношениях) либо иным образом выделен ему либо право на использование такого земельного участка возникло у гражданина по иным основаниям.</w:t>
      </w:r>
      <w:r w:rsidRPr="00CA7E05">
        <w:t xml:space="preserve"> </w:t>
      </w:r>
    </w:p>
    <w:p w:rsidR="00CA7E05" w:rsidRPr="00CA7E05" w:rsidRDefault="00CA7E05" w:rsidP="00473D1E">
      <w:pPr>
        <w:spacing w:line="240" w:lineRule="auto"/>
      </w:pPr>
      <w:r w:rsidRPr="00CA7E05">
        <w:rPr>
          <w:i/>
          <w:iCs/>
        </w:rPr>
        <w:t>Закреплен перечень документов, необходимых для приобретения гражданами земельных участков, расположенных под такими объектами гаражного назначения.</w:t>
      </w:r>
      <w:r w:rsidRPr="00CA7E05">
        <w:t xml:space="preserve"> </w:t>
      </w:r>
    </w:p>
    <w:p w:rsidR="00CA7E05" w:rsidRPr="00CA7E05" w:rsidRDefault="00CA7E05" w:rsidP="00473D1E">
      <w:pPr>
        <w:spacing w:line="240" w:lineRule="auto"/>
      </w:pPr>
      <w:r w:rsidRPr="00CA7E05">
        <w:rPr>
          <w:i/>
          <w:iCs/>
        </w:rPr>
        <w:t>Земельный участок, находящийся в государственной или муниципальной собственности, может быть предоставлен наследнику гражданина. Также земельный участок, находящийся в государственной или муниципальной собственности, на котором расположен гараж, являющийся объектом капитального строительства, может быть предоставлен гражданину, приобретшему такой гараж по соглашению от первоначального владельца.</w:t>
      </w:r>
      <w:r w:rsidRPr="00CA7E05">
        <w:t xml:space="preserve"> </w:t>
      </w:r>
    </w:p>
    <w:p w:rsidR="00CA7E05" w:rsidRPr="00CA7E05" w:rsidRDefault="00CA7E05" w:rsidP="00473D1E">
      <w:pPr>
        <w:spacing w:line="240" w:lineRule="auto"/>
      </w:pPr>
      <w:proofErr w:type="gramStart"/>
      <w:r w:rsidRPr="00CA7E05">
        <w:rPr>
          <w:i/>
          <w:iCs/>
        </w:rPr>
        <w:t xml:space="preserve">Уточнено, что инвалиды имеют внеочередное право в порядке, установленном Земельным кодексом РФ, на предоставление земельных участков, находящихся в государственной или муниципальной собственности, для строительства гаражей вблизи места жительства инвалидов или на использование земель или земельных участков, находящихся </w:t>
      </w:r>
      <w:r w:rsidRPr="00CA7E05">
        <w:rPr>
          <w:i/>
          <w:iCs/>
        </w:rPr>
        <w:br/>
        <w:t>в государственной или муниципальной собственности, для возведения гаражей, являющихся некапитальными сооружениями, либо стоянки технических или других средств передвижения инвалидов вблизи их места жительства</w:t>
      </w:r>
      <w:proofErr w:type="gramEnd"/>
      <w:r w:rsidRPr="00CA7E05">
        <w:rPr>
          <w:i/>
          <w:iCs/>
        </w:rPr>
        <w:t xml:space="preserve"> без предоставления земельных участков и установления сервитута, публичного сервитута.</w:t>
      </w:r>
      <w:r w:rsidRPr="00CA7E05">
        <w:t xml:space="preserve"> </w:t>
      </w:r>
    </w:p>
    <w:p w:rsidR="00697255" w:rsidRDefault="00697255" w:rsidP="00697255"/>
    <w:p w:rsidR="00D54E23" w:rsidRDefault="00D54E23" w:rsidP="00697255">
      <w:pPr>
        <w:rPr>
          <w:sz w:val="28"/>
          <w:szCs w:val="28"/>
        </w:rPr>
      </w:pPr>
    </w:p>
    <w:p w:rsidR="00473D1E" w:rsidRDefault="00473D1E" w:rsidP="00697255">
      <w:pPr>
        <w:rPr>
          <w:sz w:val="28"/>
          <w:szCs w:val="28"/>
        </w:rPr>
      </w:pPr>
    </w:p>
    <w:p w:rsidR="00473D1E" w:rsidRPr="00A13BCA" w:rsidRDefault="00473D1E" w:rsidP="00697255">
      <w:pPr>
        <w:rPr>
          <w:sz w:val="28"/>
          <w:szCs w:val="28"/>
        </w:rPr>
      </w:pPr>
    </w:p>
    <w:p w:rsidR="000940EA" w:rsidRDefault="000940EA" w:rsidP="0075350F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b/>
          <w:sz w:val="20"/>
          <w:szCs w:val="20"/>
        </w:rPr>
      </w:pPr>
      <w:r w:rsidRPr="0084056C">
        <w:rPr>
          <w:rFonts w:ascii="Segoe UI" w:hAnsi="Segoe UI" w:cs="Segoe UI"/>
          <w:b/>
          <w:sz w:val="20"/>
          <w:szCs w:val="20"/>
        </w:rPr>
        <w:t>Контакты для СМИ</w:t>
      </w:r>
      <w:r w:rsidR="00892912">
        <w:rPr>
          <w:rFonts w:ascii="Segoe UI" w:hAnsi="Segoe UI" w:cs="Segoe UI"/>
          <w:b/>
          <w:sz w:val="20"/>
          <w:szCs w:val="20"/>
        </w:rPr>
        <w:t>:</w:t>
      </w:r>
    </w:p>
    <w:p w:rsidR="003F160C" w:rsidRDefault="000940EA" w:rsidP="000940EA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sz w:val="20"/>
          <w:szCs w:val="20"/>
        </w:rPr>
      </w:pPr>
      <w:r w:rsidRPr="0084056C">
        <w:rPr>
          <w:rFonts w:ascii="Segoe UI" w:hAnsi="Segoe UI" w:cs="Segoe UI"/>
          <w:sz w:val="20"/>
          <w:szCs w:val="20"/>
        </w:rPr>
        <w:t xml:space="preserve">Пресс-служба </w:t>
      </w:r>
      <w:r w:rsidR="00892912">
        <w:rPr>
          <w:rFonts w:ascii="Segoe UI" w:hAnsi="Segoe UI" w:cs="Segoe UI"/>
          <w:sz w:val="20"/>
          <w:szCs w:val="20"/>
        </w:rPr>
        <w:t xml:space="preserve">Управления </w:t>
      </w:r>
      <w:r w:rsidRPr="0084056C">
        <w:rPr>
          <w:rFonts w:ascii="Segoe UI" w:hAnsi="Segoe UI" w:cs="Segoe UI"/>
          <w:sz w:val="20"/>
          <w:szCs w:val="20"/>
        </w:rPr>
        <w:t>Росреестра</w:t>
      </w:r>
      <w:r w:rsidR="00892912">
        <w:rPr>
          <w:rFonts w:ascii="Segoe UI" w:hAnsi="Segoe UI" w:cs="Segoe UI"/>
          <w:sz w:val="20"/>
          <w:szCs w:val="20"/>
        </w:rPr>
        <w:t xml:space="preserve"> п</w:t>
      </w:r>
      <w:proofErr w:type="gramStart"/>
      <w:r w:rsidR="00892912">
        <w:rPr>
          <w:rFonts w:ascii="Segoe UI" w:hAnsi="Segoe UI" w:cs="Segoe UI"/>
          <w:sz w:val="20"/>
          <w:szCs w:val="20"/>
        </w:rPr>
        <w:t>о АО и</w:t>
      </w:r>
      <w:proofErr w:type="gramEnd"/>
      <w:r w:rsidR="00892912">
        <w:rPr>
          <w:rFonts w:ascii="Segoe UI" w:hAnsi="Segoe UI" w:cs="Segoe UI"/>
          <w:sz w:val="20"/>
          <w:szCs w:val="20"/>
        </w:rPr>
        <w:t xml:space="preserve"> НАО</w:t>
      </w:r>
      <w:r w:rsidR="003F160C">
        <w:rPr>
          <w:rFonts w:ascii="Segoe UI" w:hAnsi="Segoe UI" w:cs="Segoe UI"/>
          <w:sz w:val="20"/>
          <w:szCs w:val="20"/>
        </w:rPr>
        <w:t>,</w:t>
      </w:r>
    </w:p>
    <w:p w:rsidR="00892912" w:rsidRPr="0084056C" w:rsidRDefault="00892912" w:rsidP="000940EA">
      <w:pPr>
        <w:suppressAutoHyphens/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Чижов Иван Андреевич</w:t>
      </w:r>
    </w:p>
    <w:p w:rsidR="000940EA" w:rsidRPr="0084056C" w:rsidRDefault="00F83BA5" w:rsidP="000940EA">
      <w:pPr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8 (8182) 22-99-73</w:t>
      </w:r>
    </w:p>
    <w:p w:rsidR="000940EA" w:rsidRPr="0084056C" w:rsidRDefault="00F83BA5" w:rsidP="000940EA">
      <w:pPr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sz w:val="20"/>
          <w:szCs w:val="20"/>
        </w:rPr>
      </w:pPr>
      <w:r w:rsidRPr="00F83BA5">
        <w:rPr>
          <w:rFonts w:ascii="Segoe UI" w:hAnsi="Segoe UI" w:cs="Segoe UI"/>
          <w:color w:val="0000FF"/>
          <w:sz w:val="20"/>
          <w:szCs w:val="20"/>
          <w:u w:val="single"/>
        </w:rPr>
        <w:t>press@r.29.rosreestr.ru</w:t>
      </w:r>
    </w:p>
    <w:p w:rsidR="000940EA" w:rsidRPr="00F83BA5" w:rsidRDefault="000940EA" w:rsidP="000940EA">
      <w:pPr>
        <w:autoSpaceDE w:val="0"/>
        <w:autoSpaceDN w:val="0"/>
        <w:adjustRightInd w:val="0"/>
        <w:spacing w:after="0" w:line="240" w:lineRule="auto"/>
        <w:jc w:val="right"/>
      </w:pPr>
      <w:r w:rsidRPr="0084056C">
        <w:rPr>
          <w:rFonts w:ascii="Segoe UI" w:hAnsi="Segoe UI" w:cs="Segoe UI"/>
          <w:color w:val="0000FF"/>
          <w:sz w:val="20"/>
          <w:szCs w:val="20"/>
          <w:u w:val="single"/>
        </w:rPr>
        <w:t>www.rosreestr.</w:t>
      </w:r>
      <w:r w:rsidR="00DA1D2E">
        <w:rPr>
          <w:rFonts w:ascii="Segoe UI" w:hAnsi="Segoe UI" w:cs="Segoe UI"/>
          <w:color w:val="0000FF"/>
          <w:sz w:val="20"/>
          <w:szCs w:val="20"/>
          <w:u w:val="single"/>
          <w:lang w:val="en-US"/>
        </w:rPr>
        <w:t>gov</w:t>
      </w:r>
      <w:r w:rsidR="00DA1D2E" w:rsidRPr="00DB7D99">
        <w:rPr>
          <w:rFonts w:ascii="Segoe UI" w:hAnsi="Segoe UI" w:cs="Segoe UI"/>
          <w:color w:val="0000FF"/>
          <w:sz w:val="20"/>
          <w:szCs w:val="20"/>
          <w:u w:val="single"/>
        </w:rPr>
        <w:t>.</w:t>
      </w:r>
      <w:r w:rsidRPr="0084056C">
        <w:rPr>
          <w:rFonts w:ascii="Segoe UI" w:hAnsi="Segoe UI" w:cs="Segoe UI"/>
          <w:color w:val="0000FF"/>
          <w:sz w:val="20"/>
          <w:szCs w:val="20"/>
          <w:u w:val="single"/>
        </w:rPr>
        <w:t>ru</w:t>
      </w:r>
    </w:p>
    <w:p w:rsidR="00F83BA5" w:rsidRPr="00A13BCA" w:rsidRDefault="00802E98" w:rsidP="000940EA">
      <w:pPr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sz w:val="20"/>
          <w:szCs w:val="20"/>
          <w:lang w:val="en-US"/>
        </w:rPr>
      </w:pPr>
      <w:hyperlink r:id="rId7" w:history="1">
        <w:proofErr w:type="gramStart"/>
        <w:r w:rsidR="00F83BA5" w:rsidRPr="002647BA">
          <w:rPr>
            <w:rStyle w:val="a7"/>
            <w:rFonts w:ascii="Segoe UI" w:hAnsi="Segoe UI" w:cs="Segoe UI"/>
            <w:sz w:val="20"/>
            <w:szCs w:val="20"/>
            <w:lang w:val="en-US"/>
          </w:rPr>
          <w:t>vk</w:t>
        </w:r>
        <w:r w:rsidR="00F83BA5" w:rsidRPr="00A13BCA">
          <w:rPr>
            <w:rStyle w:val="a7"/>
            <w:rFonts w:ascii="Segoe UI" w:hAnsi="Segoe UI" w:cs="Segoe UI"/>
            <w:sz w:val="20"/>
            <w:szCs w:val="20"/>
            <w:lang w:val="en-US"/>
          </w:rPr>
          <w:t>.</w:t>
        </w:r>
        <w:r w:rsidR="00F83BA5" w:rsidRPr="002647BA">
          <w:rPr>
            <w:rStyle w:val="a7"/>
            <w:rFonts w:ascii="Segoe UI" w:hAnsi="Segoe UI" w:cs="Segoe UI"/>
            <w:sz w:val="20"/>
            <w:szCs w:val="20"/>
            <w:lang w:val="en-US"/>
          </w:rPr>
          <w:t>com</w:t>
        </w:r>
        <w:r w:rsidR="00F83BA5" w:rsidRPr="00A13BCA">
          <w:rPr>
            <w:rStyle w:val="a7"/>
            <w:rFonts w:ascii="Segoe UI" w:hAnsi="Segoe UI" w:cs="Segoe UI"/>
            <w:sz w:val="20"/>
            <w:szCs w:val="20"/>
            <w:lang w:val="en-US"/>
          </w:rPr>
          <w:t>/</w:t>
        </w:r>
        <w:r w:rsidR="00F83BA5" w:rsidRPr="002647BA">
          <w:rPr>
            <w:rStyle w:val="a7"/>
            <w:rFonts w:ascii="Segoe UI" w:hAnsi="Segoe UI" w:cs="Segoe UI"/>
            <w:sz w:val="20"/>
            <w:szCs w:val="20"/>
            <w:lang w:val="en-US"/>
          </w:rPr>
          <w:t>rosreestr</w:t>
        </w:r>
        <w:r w:rsidR="00F83BA5" w:rsidRPr="00A13BCA">
          <w:rPr>
            <w:rStyle w:val="a7"/>
            <w:rFonts w:ascii="Segoe UI" w:hAnsi="Segoe UI" w:cs="Segoe UI"/>
            <w:sz w:val="20"/>
            <w:szCs w:val="20"/>
            <w:lang w:val="en-US"/>
          </w:rPr>
          <w:t>_29</w:t>
        </w:r>
        <w:proofErr w:type="gramEnd"/>
      </w:hyperlink>
    </w:p>
    <w:p w:rsidR="00DA1D2E" w:rsidRPr="00A13BCA" w:rsidRDefault="00802E98" w:rsidP="000940EA">
      <w:pPr>
        <w:autoSpaceDE w:val="0"/>
        <w:autoSpaceDN w:val="0"/>
        <w:adjustRightInd w:val="0"/>
        <w:spacing w:after="0" w:line="240" w:lineRule="auto"/>
        <w:jc w:val="right"/>
        <w:rPr>
          <w:rFonts w:ascii="Segoe UI" w:hAnsi="Segoe UI" w:cs="Segoe UI"/>
          <w:sz w:val="20"/>
          <w:szCs w:val="20"/>
          <w:lang w:val="en-US"/>
        </w:rPr>
      </w:pPr>
      <w:hyperlink r:id="rId8" w:history="1">
        <w:proofErr w:type="gramStart"/>
        <w:r w:rsidR="00DA1D2E" w:rsidRPr="002647BA">
          <w:rPr>
            <w:rStyle w:val="a7"/>
            <w:rFonts w:ascii="Segoe UI" w:hAnsi="Segoe UI" w:cs="Segoe UI"/>
            <w:sz w:val="20"/>
            <w:szCs w:val="20"/>
            <w:lang w:val="en-US"/>
          </w:rPr>
          <w:t>instagram</w:t>
        </w:r>
        <w:r w:rsidR="00DA1D2E" w:rsidRPr="00A13BCA">
          <w:rPr>
            <w:rStyle w:val="a7"/>
            <w:rFonts w:ascii="Segoe UI" w:hAnsi="Segoe UI" w:cs="Segoe UI"/>
            <w:sz w:val="20"/>
            <w:szCs w:val="20"/>
            <w:lang w:val="en-US"/>
          </w:rPr>
          <w:t>.</w:t>
        </w:r>
        <w:r w:rsidR="00DA1D2E" w:rsidRPr="002647BA">
          <w:rPr>
            <w:rStyle w:val="a7"/>
            <w:rFonts w:ascii="Segoe UI" w:hAnsi="Segoe UI" w:cs="Segoe UI"/>
            <w:sz w:val="20"/>
            <w:szCs w:val="20"/>
            <w:lang w:val="en-US"/>
          </w:rPr>
          <w:t>com</w:t>
        </w:r>
        <w:r w:rsidR="00DA1D2E" w:rsidRPr="00A13BCA">
          <w:rPr>
            <w:rStyle w:val="a7"/>
            <w:rFonts w:ascii="Segoe UI" w:hAnsi="Segoe UI" w:cs="Segoe UI"/>
            <w:sz w:val="20"/>
            <w:szCs w:val="20"/>
            <w:lang w:val="en-US"/>
          </w:rPr>
          <w:t>/</w:t>
        </w:r>
        <w:r w:rsidR="00DA1D2E" w:rsidRPr="002647BA">
          <w:rPr>
            <w:rStyle w:val="a7"/>
            <w:rFonts w:ascii="Segoe UI" w:hAnsi="Segoe UI" w:cs="Segoe UI"/>
            <w:sz w:val="20"/>
            <w:szCs w:val="20"/>
            <w:lang w:val="en-US"/>
          </w:rPr>
          <w:t>rosreestr</w:t>
        </w:r>
        <w:r w:rsidR="00DA1D2E" w:rsidRPr="00A13BCA">
          <w:rPr>
            <w:rStyle w:val="a7"/>
            <w:rFonts w:ascii="Segoe UI" w:hAnsi="Segoe UI" w:cs="Segoe UI"/>
            <w:sz w:val="20"/>
            <w:szCs w:val="20"/>
            <w:lang w:val="en-US"/>
          </w:rPr>
          <w:t>_29</w:t>
        </w:r>
        <w:proofErr w:type="gramEnd"/>
      </w:hyperlink>
    </w:p>
    <w:p w:rsidR="000940EA" w:rsidRPr="00DA1D2E" w:rsidRDefault="000940EA" w:rsidP="000940EA">
      <w:pPr>
        <w:autoSpaceDE w:val="0"/>
        <w:autoSpaceDN w:val="0"/>
        <w:adjustRightInd w:val="0"/>
        <w:spacing w:after="0" w:line="240" w:lineRule="auto"/>
        <w:jc w:val="right"/>
        <w:rPr>
          <w:lang w:val="en-US"/>
        </w:rPr>
      </w:pPr>
      <w:r w:rsidRPr="0017554D">
        <w:rPr>
          <w:rFonts w:ascii="Segoe UI" w:hAnsi="Segoe UI" w:cs="Segoe UI"/>
          <w:sz w:val="20"/>
          <w:szCs w:val="20"/>
        </w:rPr>
        <w:t>1</w:t>
      </w:r>
      <w:r w:rsidR="00B623A7" w:rsidRPr="0017554D">
        <w:rPr>
          <w:rFonts w:ascii="Segoe UI" w:hAnsi="Segoe UI" w:cs="Segoe UI"/>
          <w:sz w:val="20"/>
          <w:szCs w:val="20"/>
        </w:rPr>
        <w:t>63000</w:t>
      </w:r>
      <w:r w:rsidRPr="0017554D">
        <w:rPr>
          <w:rFonts w:ascii="Segoe UI" w:hAnsi="Segoe UI" w:cs="Segoe UI"/>
          <w:sz w:val="20"/>
          <w:szCs w:val="20"/>
        </w:rPr>
        <w:t xml:space="preserve">, </w:t>
      </w:r>
      <w:r w:rsidR="00B623A7">
        <w:rPr>
          <w:rFonts w:ascii="Segoe UI" w:hAnsi="Segoe UI" w:cs="Segoe UI"/>
          <w:sz w:val="20"/>
          <w:szCs w:val="20"/>
        </w:rPr>
        <w:t>Архангельск</w:t>
      </w:r>
      <w:r w:rsidRPr="0017554D">
        <w:rPr>
          <w:rFonts w:ascii="Segoe UI" w:hAnsi="Segoe UI" w:cs="Segoe UI"/>
          <w:sz w:val="20"/>
          <w:szCs w:val="20"/>
        </w:rPr>
        <w:t xml:space="preserve">, </w:t>
      </w:r>
      <w:r w:rsidR="00B623A7">
        <w:rPr>
          <w:rFonts w:ascii="Segoe UI" w:hAnsi="Segoe UI" w:cs="Segoe UI"/>
          <w:sz w:val="20"/>
          <w:szCs w:val="20"/>
        </w:rPr>
        <w:t>ул</w:t>
      </w:r>
      <w:r w:rsidR="00B623A7" w:rsidRPr="0017554D">
        <w:rPr>
          <w:rFonts w:ascii="Segoe UI" w:hAnsi="Segoe UI" w:cs="Segoe UI"/>
          <w:sz w:val="20"/>
          <w:szCs w:val="20"/>
        </w:rPr>
        <w:t xml:space="preserve">. </w:t>
      </w:r>
      <w:proofErr w:type="gramStart"/>
      <w:r w:rsidR="00B623A7">
        <w:rPr>
          <w:rFonts w:ascii="Segoe UI" w:hAnsi="Segoe UI" w:cs="Segoe UI"/>
          <w:sz w:val="20"/>
          <w:szCs w:val="20"/>
        </w:rPr>
        <w:t>Садовая</w:t>
      </w:r>
      <w:proofErr w:type="gramEnd"/>
      <w:r w:rsidR="00B623A7" w:rsidRPr="00DA1D2E">
        <w:rPr>
          <w:rFonts w:ascii="Segoe UI" w:hAnsi="Segoe UI" w:cs="Segoe UI"/>
          <w:sz w:val="20"/>
          <w:szCs w:val="20"/>
          <w:lang w:val="en-US"/>
        </w:rPr>
        <w:t xml:space="preserve">, 5, </w:t>
      </w:r>
      <w:r w:rsidR="00B623A7">
        <w:rPr>
          <w:rFonts w:ascii="Segoe UI" w:hAnsi="Segoe UI" w:cs="Segoe UI"/>
          <w:sz w:val="20"/>
          <w:szCs w:val="20"/>
        </w:rPr>
        <w:t>корп</w:t>
      </w:r>
      <w:r w:rsidR="00B623A7" w:rsidRPr="00DA1D2E">
        <w:rPr>
          <w:rFonts w:ascii="Segoe UI" w:hAnsi="Segoe UI" w:cs="Segoe UI"/>
          <w:sz w:val="20"/>
          <w:szCs w:val="20"/>
          <w:lang w:val="en-US"/>
        </w:rPr>
        <w:t>. 1</w:t>
      </w:r>
    </w:p>
    <w:sectPr w:rsidR="000940EA" w:rsidRPr="00DA1D2E" w:rsidSect="00AE3B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069C3"/>
    <w:multiLevelType w:val="multilevel"/>
    <w:tmpl w:val="73842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9159F7"/>
    <w:multiLevelType w:val="hybridMultilevel"/>
    <w:tmpl w:val="593CD1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EE70EF"/>
    <w:multiLevelType w:val="hybridMultilevel"/>
    <w:tmpl w:val="C49E88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02603"/>
    <w:rsid w:val="00002603"/>
    <w:rsid w:val="000160FC"/>
    <w:rsid w:val="000356EE"/>
    <w:rsid w:val="00036502"/>
    <w:rsid w:val="00041ADE"/>
    <w:rsid w:val="000448BF"/>
    <w:rsid w:val="000601EC"/>
    <w:rsid w:val="0006775D"/>
    <w:rsid w:val="00070761"/>
    <w:rsid w:val="00083785"/>
    <w:rsid w:val="000940EA"/>
    <w:rsid w:val="000964B2"/>
    <w:rsid w:val="000A3724"/>
    <w:rsid w:val="000B4EFA"/>
    <w:rsid w:val="000D475C"/>
    <w:rsid w:val="000E3246"/>
    <w:rsid w:val="000F299C"/>
    <w:rsid w:val="0010557A"/>
    <w:rsid w:val="00114E48"/>
    <w:rsid w:val="00116F3E"/>
    <w:rsid w:val="00131D78"/>
    <w:rsid w:val="001451F2"/>
    <w:rsid w:val="0017554D"/>
    <w:rsid w:val="00176326"/>
    <w:rsid w:val="00180089"/>
    <w:rsid w:val="00187D45"/>
    <w:rsid w:val="0019203A"/>
    <w:rsid w:val="00192260"/>
    <w:rsid w:val="00192B32"/>
    <w:rsid w:val="001942E7"/>
    <w:rsid w:val="00196DB0"/>
    <w:rsid w:val="001A4C7F"/>
    <w:rsid w:val="001A7A00"/>
    <w:rsid w:val="001C10A4"/>
    <w:rsid w:val="001C666E"/>
    <w:rsid w:val="001D5BD8"/>
    <w:rsid w:val="001F7402"/>
    <w:rsid w:val="001F76B0"/>
    <w:rsid w:val="00206ABF"/>
    <w:rsid w:val="002107BA"/>
    <w:rsid w:val="0021108E"/>
    <w:rsid w:val="002155DF"/>
    <w:rsid w:val="0021618E"/>
    <w:rsid w:val="002335C9"/>
    <w:rsid w:val="002647BA"/>
    <w:rsid w:val="00297DC2"/>
    <w:rsid w:val="002B4058"/>
    <w:rsid w:val="002E17DE"/>
    <w:rsid w:val="002E7A74"/>
    <w:rsid w:val="002F23CD"/>
    <w:rsid w:val="002F39D6"/>
    <w:rsid w:val="00302FC3"/>
    <w:rsid w:val="00304C5F"/>
    <w:rsid w:val="00345C24"/>
    <w:rsid w:val="003604AC"/>
    <w:rsid w:val="0036603D"/>
    <w:rsid w:val="003774E2"/>
    <w:rsid w:val="0039185C"/>
    <w:rsid w:val="003A38DA"/>
    <w:rsid w:val="003B587D"/>
    <w:rsid w:val="003E200D"/>
    <w:rsid w:val="003F160C"/>
    <w:rsid w:val="00420DEB"/>
    <w:rsid w:val="00427269"/>
    <w:rsid w:val="004305F6"/>
    <w:rsid w:val="00434139"/>
    <w:rsid w:val="00436254"/>
    <w:rsid w:val="0044471B"/>
    <w:rsid w:val="00473D1E"/>
    <w:rsid w:val="004B48A9"/>
    <w:rsid w:val="004D4DE3"/>
    <w:rsid w:val="00516C04"/>
    <w:rsid w:val="005750C5"/>
    <w:rsid w:val="00583B41"/>
    <w:rsid w:val="005A7B32"/>
    <w:rsid w:val="005B2E78"/>
    <w:rsid w:val="005C25DC"/>
    <w:rsid w:val="005C275B"/>
    <w:rsid w:val="005C7D72"/>
    <w:rsid w:val="005E116B"/>
    <w:rsid w:val="005F270B"/>
    <w:rsid w:val="005F31AC"/>
    <w:rsid w:val="006246A1"/>
    <w:rsid w:val="00626031"/>
    <w:rsid w:val="006573EE"/>
    <w:rsid w:val="00672711"/>
    <w:rsid w:val="00691A78"/>
    <w:rsid w:val="00697255"/>
    <w:rsid w:val="006A294D"/>
    <w:rsid w:val="006B7F27"/>
    <w:rsid w:val="006C12D1"/>
    <w:rsid w:val="006D399D"/>
    <w:rsid w:val="006F0FEE"/>
    <w:rsid w:val="006F4BCB"/>
    <w:rsid w:val="007202EB"/>
    <w:rsid w:val="007233EC"/>
    <w:rsid w:val="00734BF9"/>
    <w:rsid w:val="007455B9"/>
    <w:rsid w:val="0075350F"/>
    <w:rsid w:val="007578EA"/>
    <w:rsid w:val="00775E92"/>
    <w:rsid w:val="00794B47"/>
    <w:rsid w:val="007A2945"/>
    <w:rsid w:val="007A743D"/>
    <w:rsid w:val="007B391F"/>
    <w:rsid w:val="007B7C82"/>
    <w:rsid w:val="00802E98"/>
    <w:rsid w:val="008101FD"/>
    <w:rsid w:val="00830AFE"/>
    <w:rsid w:val="00837DAB"/>
    <w:rsid w:val="00847D77"/>
    <w:rsid w:val="008566DD"/>
    <w:rsid w:val="008615E8"/>
    <w:rsid w:val="0086554E"/>
    <w:rsid w:val="00876350"/>
    <w:rsid w:val="00890AD6"/>
    <w:rsid w:val="00890B03"/>
    <w:rsid w:val="00892912"/>
    <w:rsid w:val="008A3359"/>
    <w:rsid w:val="008E3A2F"/>
    <w:rsid w:val="00924F99"/>
    <w:rsid w:val="009334F9"/>
    <w:rsid w:val="00944256"/>
    <w:rsid w:val="00981FCD"/>
    <w:rsid w:val="00990380"/>
    <w:rsid w:val="009A0743"/>
    <w:rsid w:val="009A09D7"/>
    <w:rsid w:val="009A37B5"/>
    <w:rsid w:val="009B1C74"/>
    <w:rsid w:val="009F37BC"/>
    <w:rsid w:val="00A0252E"/>
    <w:rsid w:val="00A13BCA"/>
    <w:rsid w:val="00A1499E"/>
    <w:rsid w:val="00A15D20"/>
    <w:rsid w:val="00A22E83"/>
    <w:rsid w:val="00A6344A"/>
    <w:rsid w:val="00A719DC"/>
    <w:rsid w:val="00A74812"/>
    <w:rsid w:val="00A74AEF"/>
    <w:rsid w:val="00A85E8E"/>
    <w:rsid w:val="00AB5581"/>
    <w:rsid w:val="00AE3BF5"/>
    <w:rsid w:val="00AF2C4F"/>
    <w:rsid w:val="00B115E1"/>
    <w:rsid w:val="00B20068"/>
    <w:rsid w:val="00B46FB6"/>
    <w:rsid w:val="00B623A7"/>
    <w:rsid w:val="00B72FF9"/>
    <w:rsid w:val="00BC73D8"/>
    <w:rsid w:val="00BD2628"/>
    <w:rsid w:val="00BE6D85"/>
    <w:rsid w:val="00BF15FB"/>
    <w:rsid w:val="00BF4938"/>
    <w:rsid w:val="00BF4A3E"/>
    <w:rsid w:val="00C156CD"/>
    <w:rsid w:val="00C212AB"/>
    <w:rsid w:val="00C220BA"/>
    <w:rsid w:val="00C43FB1"/>
    <w:rsid w:val="00C51725"/>
    <w:rsid w:val="00C5499A"/>
    <w:rsid w:val="00C71D5C"/>
    <w:rsid w:val="00C81885"/>
    <w:rsid w:val="00C82FA3"/>
    <w:rsid w:val="00C86995"/>
    <w:rsid w:val="00C92A3B"/>
    <w:rsid w:val="00CA2602"/>
    <w:rsid w:val="00CA7E05"/>
    <w:rsid w:val="00CC2AB4"/>
    <w:rsid w:val="00CC7E91"/>
    <w:rsid w:val="00D07344"/>
    <w:rsid w:val="00D17F51"/>
    <w:rsid w:val="00D47E5B"/>
    <w:rsid w:val="00D54E23"/>
    <w:rsid w:val="00DA1D2E"/>
    <w:rsid w:val="00DB1300"/>
    <w:rsid w:val="00DB7D99"/>
    <w:rsid w:val="00DC26AA"/>
    <w:rsid w:val="00DE10ED"/>
    <w:rsid w:val="00DE5BEF"/>
    <w:rsid w:val="00DF229D"/>
    <w:rsid w:val="00E2253F"/>
    <w:rsid w:val="00E3040D"/>
    <w:rsid w:val="00E76A00"/>
    <w:rsid w:val="00EA40C5"/>
    <w:rsid w:val="00EC3F1D"/>
    <w:rsid w:val="00EC46C0"/>
    <w:rsid w:val="00EE4610"/>
    <w:rsid w:val="00EE6A7E"/>
    <w:rsid w:val="00EF11DD"/>
    <w:rsid w:val="00EF6FAC"/>
    <w:rsid w:val="00F11707"/>
    <w:rsid w:val="00F20F01"/>
    <w:rsid w:val="00F452E1"/>
    <w:rsid w:val="00F611D2"/>
    <w:rsid w:val="00F6176E"/>
    <w:rsid w:val="00F6292A"/>
    <w:rsid w:val="00F644C0"/>
    <w:rsid w:val="00F65A1A"/>
    <w:rsid w:val="00F67E93"/>
    <w:rsid w:val="00F739EF"/>
    <w:rsid w:val="00F763B0"/>
    <w:rsid w:val="00F83237"/>
    <w:rsid w:val="00F834B4"/>
    <w:rsid w:val="00F83BA5"/>
    <w:rsid w:val="00F9292A"/>
    <w:rsid w:val="00FC29F7"/>
    <w:rsid w:val="00FC4D51"/>
    <w:rsid w:val="00FD2A06"/>
    <w:rsid w:val="00FE2E06"/>
    <w:rsid w:val="00FE37FE"/>
    <w:rsid w:val="00FE73C9"/>
    <w:rsid w:val="00FF4C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ABF"/>
    <w:pPr>
      <w:spacing w:line="360" w:lineRule="auto"/>
      <w:ind w:firstLine="709"/>
      <w:jc w:val="both"/>
    </w:pPr>
    <w:rPr>
      <w:rFonts w:ascii="Times New Roman" w:hAnsi="Times New Roman"/>
      <w:sz w:val="24"/>
    </w:rPr>
  </w:style>
  <w:style w:type="paragraph" w:styleId="2">
    <w:name w:val="heading 2"/>
    <w:aliases w:val="Заголовок"/>
    <w:basedOn w:val="a"/>
    <w:next w:val="a"/>
    <w:link w:val="20"/>
    <w:uiPriority w:val="9"/>
    <w:unhideWhenUsed/>
    <w:qFormat/>
    <w:rsid w:val="000964B2"/>
    <w:pPr>
      <w:keepNext/>
      <w:keepLines/>
      <w:spacing w:before="200" w:after="0" w:line="240" w:lineRule="auto"/>
      <w:jc w:val="center"/>
      <w:outlineLvl w:val="1"/>
    </w:pPr>
    <w:rPr>
      <w:rFonts w:eastAsiaTheme="majorEastAsia" w:cstheme="majorBidi"/>
      <w:b/>
      <w:bCs/>
      <w:sz w:val="28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43FB1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A0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A09D7"/>
    <w:rPr>
      <w:rFonts w:ascii="Segoe UI" w:hAnsi="Segoe UI" w:cs="Segoe UI"/>
      <w:sz w:val="18"/>
      <w:szCs w:val="18"/>
    </w:rPr>
  </w:style>
  <w:style w:type="character" w:customStyle="1" w:styleId="a6">
    <w:name w:val="Нет"/>
    <w:rsid w:val="000940EA"/>
  </w:style>
  <w:style w:type="character" w:styleId="a7">
    <w:name w:val="Hyperlink"/>
    <w:basedOn w:val="a0"/>
    <w:uiPriority w:val="99"/>
    <w:unhideWhenUsed/>
    <w:rsid w:val="00F83BA5"/>
    <w:rPr>
      <w:color w:val="0563C1" w:themeColor="hyperlink"/>
      <w:u w:val="single"/>
    </w:rPr>
  </w:style>
  <w:style w:type="character" w:styleId="a8">
    <w:name w:val="Emphasis"/>
    <w:basedOn w:val="a0"/>
    <w:uiPriority w:val="20"/>
    <w:qFormat/>
    <w:rsid w:val="00D17F51"/>
    <w:rPr>
      <w:i/>
      <w:iCs/>
    </w:rPr>
  </w:style>
  <w:style w:type="character" w:styleId="a9">
    <w:name w:val="Strong"/>
    <w:basedOn w:val="a0"/>
    <w:uiPriority w:val="22"/>
    <w:qFormat/>
    <w:rsid w:val="003E200D"/>
    <w:rPr>
      <w:b/>
      <w:bCs/>
    </w:rPr>
  </w:style>
  <w:style w:type="paragraph" w:customStyle="1" w:styleId="ConsPlusNormal">
    <w:name w:val="ConsPlusNormal"/>
    <w:rsid w:val="00F9292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Textbody">
    <w:name w:val="Text body"/>
    <w:basedOn w:val="a"/>
    <w:rsid w:val="00F9292A"/>
    <w:pPr>
      <w:widowControl w:val="0"/>
      <w:suppressAutoHyphens/>
      <w:autoSpaceDN w:val="0"/>
      <w:spacing w:after="120" w:line="240" w:lineRule="auto"/>
    </w:pPr>
    <w:rPr>
      <w:rFonts w:eastAsia="SimSun" w:cs="Arial"/>
      <w:kern w:val="3"/>
      <w:szCs w:val="24"/>
      <w:lang w:eastAsia="zh-CN" w:bidi="hi-IN"/>
    </w:rPr>
  </w:style>
  <w:style w:type="character" w:customStyle="1" w:styleId="20">
    <w:name w:val="Заголовок 2 Знак"/>
    <w:aliases w:val="Заголовок Знак"/>
    <w:basedOn w:val="a0"/>
    <w:link w:val="2"/>
    <w:uiPriority w:val="9"/>
    <w:rsid w:val="000964B2"/>
    <w:rPr>
      <w:rFonts w:ascii="Times New Roman" w:eastAsiaTheme="majorEastAsia" w:hAnsi="Times New Roman" w:cstheme="majorBidi"/>
      <w:b/>
      <w:bCs/>
      <w:sz w:val="28"/>
      <w:szCs w:val="26"/>
      <w:lang w:eastAsia="ru-RU"/>
    </w:rPr>
  </w:style>
  <w:style w:type="paragraph" w:styleId="aa">
    <w:name w:val="List Paragraph"/>
    <w:basedOn w:val="a"/>
    <w:uiPriority w:val="34"/>
    <w:qFormat/>
    <w:rsid w:val="00F83237"/>
    <w:pPr>
      <w:ind w:left="720"/>
      <w:contextualSpacing/>
    </w:pPr>
  </w:style>
  <w:style w:type="paragraph" w:styleId="ab">
    <w:name w:val="No Spacing"/>
    <w:aliases w:val="Лид"/>
    <w:uiPriority w:val="1"/>
    <w:qFormat/>
    <w:rsid w:val="003B587D"/>
    <w:pPr>
      <w:spacing w:after="0" w:line="360" w:lineRule="auto"/>
      <w:jc w:val="both"/>
    </w:pPr>
    <w:rPr>
      <w:rFonts w:ascii="Times New Roman" w:eastAsia="Calibri" w:hAnsi="Times New Roman"/>
      <w:b/>
      <w:sz w:val="24"/>
    </w:rPr>
  </w:style>
  <w:style w:type="character" w:styleId="ac">
    <w:name w:val="FollowedHyperlink"/>
    <w:basedOn w:val="a0"/>
    <w:uiPriority w:val="99"/>
    <w:semiHidden/>
    <w:unhideWhenUsed/>
    <w:rsid w:val="00F452E1"/>
    <w:rPr>
      <w:color w:val="954F72" w:themeColor="followedHyperlink"/>
      <w:u w:val="single"/>
    </w:rPr>
  </w:style>
  <w:style w:type="paragraph" w:styleId="ad">
    <w:name w:val="Title"/>
    <w:basedOn w:val="a"/>
    <w:next w:val="a"/>
    <w:link w:val="ae"/>
    <w:uiPriority w:val="10"/>
    <w:qFormat/>
    <w:rsid w:val="00A13BCA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A13BC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6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49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12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239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82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1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1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47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8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5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6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8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86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972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4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5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7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23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3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53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30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08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24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9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13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8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0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22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8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4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03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98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4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3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8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1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2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6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2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39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3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80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76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55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81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16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6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rosreestr_29/" TargetMode="External"/><Relationship Id="rId3" Type="http://schemas.openxmlformats.org/officeDocument/2006/relationships/styles" Target="styles.xml"/><Relationship Id="rId7" Type="http://schemas.openxmlformats.org/officeDocument/2006/relationships/hyperlink" Target="https://vk.com/rosreestr_2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894A30-4A99-4713-B642-7DAA66303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Михеева Ирина Александровна</dc:creator>
  <cp:lastModifiedBy>chigov</cp:lastModifiedBy>
  <cp:revision>5</cp:revision>
  <cp:lastPrinted>2021-12-13T11:19:00Z</cp:lastPrinted>
  <dcterms:created xsi:type="dcterms:W3CDTF">2022-02-14T13:18:00Z</dcterms:created>
  <dcterms:modified xsi:type="dcterms:W3CDTF">2022-02-16T14:08:00Z</dcterms:modified>
</cp:coreProperties>
</file>